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AD" w:rsidRDefault="00C440AD" w:rsidP="009F0364">
      <w:pPr>
        <w:pStyle w:val="rg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2 </w:t>
      </w:r>
    </w:p>
    <w:p w:rsidR="00C440AD" w:rsidRDefault="00C440AD" w:rsidP="009F0364">
      <w:pPr>
        <w:pStyle w:val="NormalWeb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  </w:t>
      </w:r>
    </w:p>
    <w:p w:rsidR="00C440AD" w:rsidRPr="002A3FAB" w:rsidRDefault="00C440AD" w:rsidP="00F61944">
      <w:pPr>
        <w:pStyle w:val="cb"/>
        <w:ind w:right="1700" w:firstLine="567"/>
        <w:rPr>
          <w:sz w:val="28"/>
          <w:szCs w:val="28"/>
          <w:lang w:val="ru-RU"/>
        </w:rPr>
      </w:pPr>
    </w:p>
    <w:p w:rsidR="00C440AD" w:rsidRDefault="00C440AD" w:rsidP="00F61944">
      <w:pPr>
        <w:pStyle w:val="cb"/>
        <w:ind w:right="170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</w:t>
      </w:r>
    </w:p>
    <w:p w:rsidR="00C440AD" w:rsidRDefault="00C440AD" w:rsidP="00F61944">
      <w:pPr>
        <w:pStyle w:val="cb"/>
        <w:ind w:right="170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программ, включенных в бюджет государственного </w:t>
      </w:r>
    </w:p>
    <w:p w:rsidR="00C440AD" w:rsidRDefault="00C440AD" w:rsidP="00F61944">
      <w:pPr>
        <w:pStyle w:val="cb"/>
        <w:ind w:right="170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социального страхования на 2014 год</w:t>
      </w:r>
    </w:p>
    <w:p w:rsidR="00C440AD" w:rsidRDefault="00C440AD" w:rsidP="00F61944">
      <w:pPr>
        <w:pStyle w:val="NormalWeb"/>
        <w:ind w:right="1700"/>
        <w:rPr>
          <w:sz w:val="28"/>
          <w:szCs w:val="28"/>
          <w:lang w:val="ru-RU"/>
        </w:rPr>
      </w:pPr>
    </w:p>
    <w:p w:rsidR="00C440AD" w:rsidRDefault="00C440AD" w:rsidP="009F0364">
      <w:pPr>
        <w:pStyle w:val="NormalWeb"/>
        <w:ind w:firstLine="709"/>
        <w:rPr>
          <w:sz w:val="28"/>
          <w:szCs w:val="28"/>
          <w:lang w:val="ru-RU"/>
        </w:rPr>
      </w:pPr>
    </w:p>
    <w:p w:rsidR="00C440AD" w:rsidRPr="006F00EB" w:rsidRDefault="00C440AD" w:rsidP="009F0364">
      <w:pPr>
        <w:pStyle w:val="NormalWeb"/>
        <w:ind w:left="7799" w:firstLine="0"/>
        <w:rPr>
          <w:sz w:val="28"/>
          <w:szCs w:val="28"/>
          <w:lang w:val="ru-RU"/>
        </w:rPr>
      </w:pPr>
      <w:r w:rsidRPr="006F00EB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тыс. леев</w:t>
      </w:r>
      <w:r w:rsidRPr="006F00EB">
        <w:rPr>
          <w:sz w:val="28"/>
          <w:szCs w:val="28"/>
          <w:lang w:val="ru-RU"/>
        </w:rPr>
        <w:t>–</w:t>
      </w:r>
    </w:p>
    <w:tbl>
      <w:tblPr>
        <w:tblW w:w="103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836"/>
        <w:gridCol w:w="1559"/>
        <w:gridCol w:w="1730"/>
        <w:gridCol w:w="1531"/>
      </w:tblGrid>
      <w:tr w:rsidR="00C440AD" w:rsidRPr="00ED5D1F">
        <w:trPr>
          <w:tblHeader/>
        </w:trPr>
        <w:tc>
          <w:tcPr>
            <w:tcW w:w="2694" w:type="dxa"/>
            <w:vMerge w:val="restart"/>
            <w:vAlign w:val="center"/>
          </w:tcPr>
          <w:p w:rsidR="00C440AD" w:rsidRPr="00ED5D1F" w:rsidRDefault="00C440AD">
            <w:pPr>
              <w:pStyle w:val="cn"/>
              <w:rPr>
                <w:b/>
                <w:bCs/>
                <w:lang w:val="ro-MO"/>
              </w:rPr>
            </w:pPr>
            <w:r w:rsidRPr="00ED5D1F">
              <w:rPr>
                <w:b/>
                <w:bCs/>
                <w:lang w:val="ru-RU"/>
              </w:rPr>
              <w:t>Программа</w:t>
            </w:r>
          </w:p>
        </w:tc>
        <w:tc>
          <w:tcPr>
            <w:tcW w:w="2836" w:type="dxa"/>
            <w:vMerge w:val="restart"/>
            <w:vAlign w:val="center"/>
          </w:tcPr>
          <w:p w:rsidR="00C440AD" w:rsidRPr="00ED5D1F" w:rsidRDefault="00C440AD">
            <w:pPr>
              <w:pStyle w:val="cn"/>
              <w:rPr>
                <w:b/>
                <w:bCs/>
                <w:lang w:val="ro-MO"/>
              </w:rPr>
            </w:pPr>
            <w:r w:rsidRPr="00ED5D1F">
              <w:rPr>
                <w:b/>
                <w:bCs/>
                <w:lang w:val="ru-RU"/>
              </w:rPr>
              <w:t>Цель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C440AD" w:rsidRPr="00ED5D1F" w:rsidRDefault="00C440AD">
            <w:pPr>
              <w:pStyle w:val="cn"/>
              <w:rPr>
                <w:b/>
                <w:bCs/>
                <w:lang w:val="ro-MO"/>
              </w:rPr>
            </w:pPr>
            <w:r w:rsidRPr="00ED5D1F">
              <w:rPr>
                <w:b/>
                <w:bCs/>
                <w:lang w:val="ru-RU"/>
              </w:rPr>
              <w:t>Стоимость программы</w:t>
            </w:r>
          </w:p>
        </w:tc>
        <w:tc>
          <w:tcPr>
            <w:tcW w:w="3261" w:type="dxa"/>
            <w:gridSpan w:val="2"/>
            <w:vAlign w:val="center"/>
          </w:tcPr>
          <w:p w:rsidR="00C440AD" w:rsidRPr="00ED5D1F" w:rsidRDefault="00C440AD">
            <w:pPr>
              <w:pStyle w:val="cn"/>
              <w:rPr>
                <w:b/>
                <w:bCs/>
                <w:lang w:val="ro-MO"/>
              </w:rPr>
            </w:pPr>
            <w:r w:rsidRPr="00ED5D1F">
              <w:rPr>
                <w:b/>
                <w:bCs/>
                <w:lang w:val="ru-RU"/>
              </w:rPr>
              <w:t>Источники финансирования</w:t>
            </w:r>
          </w:p>
        </w:tc>
      </w:tr>
      <w:tr w:rsidR="00C440AD" w:rsidRPr="00ED5D1F">
        <w:trPr>
          <w:tblHeader/>
        </w:trPr>
        <w:tc>
          <w:tcPr>
            <w:tcW w:w="2694" w:type="dxa"/>
            <w:vMerge/>
            <w:vAlign w:val="center"/>
          </w:tcPr>
          <w:p w:rsidR="00C440AD" w:rsidRPr="00ED5D1F" w:rsidRDefault="00C440AD">
            <w:pPr>
              <w:rPr>
                <w:b/>
                <w:bCs/>
                <w:lang w:val="ro-MO"/>
              </w:rPr>
            </w:pPr>
          </w:p>
        </w:tc>
        <w:tc>
          <w:tcPr>
            <w:tcW w:w="2836" w:type="dxa"/>
            <w:vMerge/>
            <w:vAlign w:val="center"/>
          </w:tcPr>
          <w:p w:rsidR="00C440AD" w:rsidRPr="00ED5D1F" w:rsidRDefault="00C440AD">
            <w:pPr>
              <w:rPr>
                <w:b/>
                <w:bCs/>
                <w:lang w:val="ro-MO"/>
              </w:rPr>
            </w:pPr>
          </w:p>
        </w:tc>
        <w:tc>
          <w:tcPr>
            <w:tcW w:w="1559" w:type="dxa"/>
            <w:vMerge/>
            <w:vAlign w:val="center"/>
          </w:tcPr>
          <w:p w:rsidR="00C440AD" w:rsidRPr="00ED5D1F" w:rsidRDefault="00C440AD">
            <w:pPr>
              <w:rPr>
                <w:b/>
                <w:bCs/>
                <w:lang w:val="ro-MO"/>
              </w:rPr>
            </w:pPr>
          </w:p>
        </w:tc>
        <w:tc>
          <w:tcPr>
            <w:tcW w:w="1730" w:type="dxa"/>
            <w:vAlign w:val="center"/>
          </w:tcPr>
          <w:p w:rsidR="00C440AD" w:rsidRPr="00ED5D1F" w:rsidRDefault="00C440AD">
            <w:pPr>
              <w:pStyle w:val="cn"/>
              <w:rPr>
                <w:b/>
                <w:bCs/>
                <w:lang w:val="ro-MO"/>
              </w:rPr>
            </w:pPr>
            <w:r w:rsidRPr="00ED5D1F">
              <w:rPr>
                <w:b/>
                <w:bCs/>
                <w:lang w:val="ru-RU"/>
              </w:rPr>
              <w:t>бюджет государствен-ного социального страхования</w:t>
            </w:r>
          </w:p>
        </w:tc>
        <w:tc>
          <w:tcPr>
            <w:tcW w:w="1531" w:type="dxa"/>
            <w:vAlign w:val="center"/>
          </w:tcPr>
          <w:p w:rsidR="00C440AD" w:rsidRPr="00ED5D1F" w:rsidRDefault="00C440AD">
            <w:pPr>
              <w:pStyle w:val="cn"/>
              <w:rPr>
                <w:b/>
                <w:bCs/>
                <w:lang w:val="ro-MO"/>
              </w:rPr>
            </w:pPr>
            <w:r w:rsidRPr="00ED5D1F">
              <w:rPr>
                <w:b/>
                <w:bCs/>
                <w:lang w:val="ru-RU"/>
              </w:rPr>
              <w:t>государ-ственный бюджет</w:t>
            </w:r>
          </w:p>
        </w:tc>
      </w:tr>
      <w:tr w:rsidR="00C440AD" w:rsidRPr="00ED5D1F">
        <w:tc>
          <w:tcPr>
            <w:tcW w:w="2694" w:type="dxa"/>
          </w:tcPr>
          <w:p w:rsidR="00C440AD" w:rsidRPr="00ED5D1F" w:rsidRDefault="00C440AD" w:rsidP="00990A1E">
            <w:pPr>
              <w:jc w:val="both"/>
              <w:rPr>
                <w:lang w:val="ru-RU"/>
              </w:rPr>
            </w:pPr>
            <w:r w:rsidRPr="00ED5D1F">
              <w:rPr>
                <w:lang w:val="ro-MO"/>
              </w:rPr>
              <w:t xml:space="preserve">90 02. </w:t>
            </w:r>
            <w:r w:rsidRPr="00ED5D1F">
              <w:rPr>
                <w:lang w:val="ru-RU"/>
              </w:rPr>
              <w:t>Администрирование государственной системы социального страхования</w:t>
            </w:r>
          </w:p>
        </w:tc>
        <w:tc>
          <w:tcPr>
            <w:tcW w:w="2836" w:type="dxa"/>
          </w:tcPr>
          <w:p w:rsidR="00C440AD" w:rsidRPr="00ED5D1F" w:rsidRDefault="00C440AD" w:rsidP="00990A1E">
            <w:pPr>
              <w:jc w:val="both"/>
              <w:rPr>
                <w:lang w:val="ro-MO"/>
              </w:rPr>
            </w:pPr>
            <w:r w:rsidRPr="00ED5D1F">
              <w:rPr>
                <w:lang w:val="ru-RU"/>
              </w:rPr>
              <w:t>Управление бюджетом государственного социального страхования</w:t>
            </w:r>
          </w:p>
        </w:tc>
        <w:tc>
          <w:tcPr>
            <w:tcW w:w="1559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26</w:t>
            </w:r>
            <w:r w:rsidRPr="00ED5D1F">
              <w:rPr>
                <w:lang w:val="ru-RU"/>
              </w:rPr>
              <w:t>1950,5</w:t>
            </w:r>
          </w:p>
        </w:tc>
        <w:tc>
          <w:tcPr>
            <w:tcW w:w="1730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244452,7</w:t>
            </w:r>
          </w:p>
        </w:tc>
        <w:tc>
          <w:tcPr>
            <w:tcW w:w="1531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17</w:t>
            </w:r>
            <w:r w:rsidRPr="00ED5D1F">
              <w:rPr>
                <w:lang w:val="ru-RU"/>
              </w:rPr>
              <w:t>497,8</w:t>
            </w:r>
          </w:p>
        </w:tc>
      </w:tr>
      <w:tr w:rsidR="00C440AD" w:rsidRPr="00ED5D1F">
        <w:tc>
          <w:tcPr>
            <w:tcW w:w="2694" w:type="dxa"/>
          </w:tcPr>
          <w:p w:rsidR="00C440AD" w:rsidRPr="00ED5D1F" w:rsidRDefault="00C440AD" w:rsidP="00990A1E">
            <w:pPr>
              <w:jc w:val="both"/>
              <w:rPr>
                <w:lang w:val="ro-MO"/>
              </w:rPr>
            </w:pPr>
            <w:r w:rsidRPr="00ED5D1F">
              <w:rPr>
                <w:lang w:val="ro-MO"/>
              </w:rPr>
              <w:t xml:space="preserve">90 03. </w:t>
            </w:r>
            <w:r w:rsidRPr="00ED5D1F">
              <w:rPr>
                <w:lang w:val="ru-RU"/>
              </w:rPr>
              <w:t>Защита в случае временной нетрудоспособности</w:t>
            </w:r>
          </w:p>
        </w:tc>
        <w:tc>
          <w:tcPr>
            <w:tcW w:w="2836" w:type="dxa"/>
          </w:tcPr>
          <w:p w:rsidR="00C440AD" w:rsidRPr="00ED5D1F" w:rsidRDefault="00C440AD" w:rsidP="00CE2A30">
            <w:pPr>
              <w:jc w:val="both"/>
              <w:rPr>
                <w:lang w:val="ro-MO"/>
              </w:rPr>
            </w:pPr>
            <w:r w:rsidRPr="00ED5D1F">
              <w:rPr>
                <w:lang w:val="ru-RU"/>
              </w:rPr>
              <w:t>Возмещение неполученного дохода в связи с временной нетрудоспособностью, ограничен</w:t>
            </w:r>
            <w:r>
              <w:rPr>
                <w:lang w:val="ru-RU"/>
              </w:rPr>
              <w:t>ными</w:t>
            </w:r>
            <w:r w:rsidRPr="00ED5D1F">
              <w:rPr>
                <w:lang w:val="ru-RU"/>
              </w:rPr>
              <w:t xml:space="preserve"> возможност</w:t>
            </w:r>
            <w:r>
              <w:rPr>
                <w:lang w:val="ru-RU"/>
              </w:rPr>
              <w:t>ями</w:t>
            </w:r>
            <w:r w:rsidRPr="00ED5D1F">
              <w:rPr>
                <w:lang w:val="ru-RU"/>
              </w:rPr>
              <w:t>, несчастными случаями на производстве и материнством</w:t>
            </w:r>
          </w:p>
        </w:tc>
        <w:tc>
          <w:tcPr>
            <w:tcW w:w="1559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2114394,7</w:t>
            </w:r>
          </w:p>
        </w:tc>
        <w:tc>
          <w:tcPr>
            <w:tcW w:w="1730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2113788,5</w:t>
            </w:r>
          </w:p>
        </w:tc>
        <w:tc>
          <w:tcPr>
            <w:tcW w:w="1531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606,2</w:t>
            </w:r>
          </w:p>
        </w:tc>
      </w:tr>
      <w:tr w:rsidR="00C440AD" w:rsidRPr="00ED5D1F">
        <w:tc>
          <w:tcPr>
            <w:tcW w:w="2694" w:type="dxa"/>
          </w:tcPr>
          <w:p w:rsidR="00C440AD" w:rsidRPr="00ED5D1F" w:rsidRDefault="00C440AD" w:rsidP="00990A1E">
            <w:pPr>
              <w:jc w:val="both"/>
              <w:rPr>
                <w:lang w:val="ro-MO"/>
              </w:rPr>
            </w:pPr>
            <w:r w:rsidRPr="00ED5D1F">
              <w:rPr>
                <w:lang w:val="ro-MO"/>
              </w:rPr>
              <w:t xml:space="preserve">90 04. </w:t>
            </w:r>
            <w:r w:rsidRPr="00ED5D1F">
              <w:rPr>
                <w:lang w:val="ru-RU"/>
              </w:rPr>
              <w:t>Защита пожилых лиц</w:t>
            </w:r>
          </w:p>
        </w:tc>
        <w:tc>
          <w:tcPr>
            <w:tcW w:w="2836" w:type="dxa"/>
          </w:tcPr>
          <w:p w:rsidR="00C440AD" w:rsidRPr="00ED5D1F" w:rsidRDefault="00C440AD" w:rsidP="00990A1E">
            <w:pPr>
              <w:jc w:val="both"/>
              <w:rPr>
                <w:lang w:val="ro-MO"/>
              </w:rPr>
            </w:pPr>
            <w:r w:rsidRPr="00ED5D1F">
              <w:rPr>
                <w:lang w:val="ru-RU"/>
              </w:rPr>
              <w:t>Возмещение неполученного дохода в связи с достижением пенсионного возраста</w:t>
            </w:r>
          </w:p>
        </w:tc>
        <w:tc>
          <w:tcPr>
            <w:tcW w:w="1559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7091630,1</w:t>
            </w:r>
          </w:p>
        </w:tc>
        <w:tc>
          <w:tcPr>
            <w:tcW w:w="1730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6703456,4</w:t>
            </w:r>
          </w:p>
        </w:tc>
        <w:tc>
          <w:tcPr>
            <w:tcW w:w="1531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388173,7</w:t>
            </w:r>
          </w:p>
        </w:tc>
      </w:tr>
      <w:tr w:rsidR="00C440AD" w:rsidRPr="00ED5D1F">
        <w:tc>
          <w:tcPr>
            <w:tcW w:w="2694" w:type="dxa"/>
          </w:tcPr>
          <w:p w:rsidR="00C440AD" w:rsidRPr="00ED5D1F" w:rsidRDefault="00C440AD" w:rsidP="00990A1E">
            <w:pPr>
              <w:jc w:val="both"/>
              <w:rPr>
                <w:lang w:val="ro-MO"/>
              </w:rPr>
            </w:pPr>
            <w:r w:rsidRPr="00ED5D1F">
              <w:rPr>
                <w:lang w:val="ro-MO"/>
              </w:rPr>
              <w:t>90 05</w:t>
            </w:r>
            <w:r w:rsidRPr="00ED5D1F">
              <w:rPr>
                <w:lang w:val="ru-RU"/>
              </w:rPr>
              <w:t xml:space="preserve"> Защита в случае потери кормильца</w:t>
            </w:r>
          </w:p>
        </w:tc>
        <w:tc>
          <w:tcPr>
            <w:tcW w:w="2836" w:type="dxa"/>
          </w:tcPr>
          <w:p w:rsidR="00C440AD" w:rsidRPr="00ED5D1F" w:rsidRDefault="00C440AD" w:rsidP="00990A1E">
            <w:pPr>
              <w:jc w:val="both"/>
              <w:rPr>
                <w:lang w:val="ro-MO"/>
              </w:rPr>
            </w:pPr>
            <w:r w:rsidRPr="00ED5D1F">
              <w:rPr>
                <w:lang w:val="ru-RU"/>
              </w:rPr>
              <w:t>Социальная защита наследников в случае потери кормильца</w:t>
            </w:r>
          </w:p>
        </w:tc>
        <w:tc>
          <w:tcPr>
            <w:tcW w:w="1559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158278,0</w:t>
            </w:r>
          </w:p>
        </w:tc>
        <w:tc>
          <w:tcPr>
            <w:tcW w:w="1730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154096,9</w:t>
            </w:r>
          </w:p>
        </w:tc>
        <w:tc>
          <w:tcPr>
            <w:tcW w:w="1531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4181,1</w:t>
            </w:r>
          </w:p>
        </w:tc>
      </w:tr>
      <w:tr w:rsidR="00C440AD" w:rsidRPr="00ED5D1F">
        <w:tc>
          <w:tcPr>
            <w:tcW w:w="2694" w:type="dxa"/>
          </w:tcPr>
          <w:p w:rsidR="00C440AD" w:rsidRPr="00ED5D1F" w:rsidRDefault="00C440AD" w:rsidP="00990A1E">
            <w:pPr>
              <w:jc w:val="both"/>
              <w:rPr>
                <w:lang w:val="ro-MO"/>
              </w:rPr>
            </w:pPr>
            <w:r w:rsidRPr="00ED5D1F">
              <w:rPr>
                <w:lang w:val="ro-MO"/>
              </w:rPr>
              <w:t xml:space="preserve">90 06. </w:t>
            </w:r>
            <w:r w:rsidRPr="00ED5D1F">
              <w:rPr>
                <w:lang w:val="ru-RU"/>
              </w:rPr>
              <w:t>Защита семьи и ребенка</w:t>
            </w:r>
          </w:p>
        </w:tc>
        <w:tc>
          <w:tcPr>
            <w:tcW w:w="2836" w:type="dxa"/>
          </w:tcPr>
          <w:p w:rsidR="00C440AD" w:rsidRPr="00ED5D1F" w:rsidRDefault="00C440AD" w:rsidP="00990A1E">
            <w:pPr>
              <w:jc w:val="both"/>
              <w:rPr>
                <w:lang w:val="ro-MO"/>
              </w:rPr>
            </w:pPr>
            <w:r w:rsidRPr="00ED5D1F">
              <w:rPr>
                <w:lang w:val="ru-RU"/>
              </w:rPr>
              <w:t>Финансовая поддержка семей с детьми</w:t>
            </w:r>
          </w:p>
        </w:tc>
        <w:tc>
          <w:tcPr>
            <w:tcW w:w="1559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832795,1</w:t>
            </w:r>
          </w:p>
        </w:tc>
        <w:tc>
          <w:tcPr>
            <w:tcW w:w="1730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530366,6</w:t>
            </w:r>
          </w:p>
        </w:tc>
        <w:tc>
          <w:tcPr>
            <w:tcW w:w="1531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302428,5</w:t>
            </w:r>
          </w:p>
        </w:tc>
      </w:tr>
      <w:tr w:rsidR="00C440AD" w:rsidRPr="00ED5D1F">
        <w:tc>
          <w:tcPr>
            <w:tcW w:w="2694" w:type="dxa"/>
          </w:tcPr>
          <w:p w:rsidR="00C440AD" w:rsidRPr="00ED5D1F" w:rsidRDefault="00C440AD" w:rsidP="00990A1E">
            <w:pPr>
              <w:jc w:val="both"/>
              <w:rPr>
                <w:lang w:val="ro-MO"/>
              </w:rPr>
            </w:pPr>
            <w:r w:rsidRPr="00ED5D1F">
              <w:rPr>
                <w:lang w:val="ro-MO"/>
              </w:rPr>
              <w:t xml:space="preserve">90 08. </w:t>
            </w:r>
            <w:r w:rsidRPr="00ED5D1F">
              <w:rPr>
                <w:lang w:val="ru-RU"/>
              </w:rPr>
              <w:t>Защита безработных</w:t>
            </w:r>
          </w:p>
        </w:tc>
        <w:tc>
          <w:tcPr>
            <w:tcW w:w="2836" w:type="dxa"/>
          </w:tcPr>
          <w:p w:rsidR="00C440AD" w:rsidRPr="00ED5D1F" w:rsidRDefault="00C440AD" w:rsidP="00990A1E">
            <w:pPr>
              <w:jc w:val="both"/>
              <w:rPr>
                <w:lang w:val="ro-MO"/>
              </w:rPr>
            </w:pPr>
            <w:r w:rsidRPr="00ED5D1F">
              <w:rPr>
                <w:lang w:val="ru-RU"/>
              </w:rPr>
              <w:t>Финансовая поддержка безработных</w:t>
            </w:r>
          </w:p>
        </w:tc>
        <w:tc>
          <w:tcPr>
            <w:tcW w:w="1559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45670,3</w:t>
            </w:r>
          </w:p>
        </w:tc>
        <w:tc>
          <w:tcPr>
            <w:tcW w:w="1730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45670,3</w:t>
            </w:r>
          </w:p>
        </w:tc>
        <w:tc>
          <w:tcPr>
            <w:tcW w:w="1531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 </w:t>
            </w:r>
          </w:p>
        </w:tc>
      </w:tr>
      <w:tr w:rsidR="00C440AD" w:rsidRPr="00ED5D1F">
        <w:tc>
          <w:tcPr>
            <w:tcW w:w="2694" w:type="dxa"/>
          </w:tcPr>
          <w:p w:rsidR="00C440AD" w:rsidRPr="00ED5D1F" w:rsidRDefault="00C440AD" w:rsidP="00990A1E">
            <w:pPr>
              <w:jc w:val="both"/>
              <w:rPr>
                <w:lang w:val="ro-MO"/>
              </w:rPr>
            </w:pPr>
            <w:r w:rsidRPr="00ED5D1F">
              <w:rPr>
                <w:lang w:val="ro-MO"/>
              </w:rPr>
              <w:t xml:space="preserve">90 10. </w:t>
            </w:r>
            <w:r w:rsidRPr="00ED5D1F">
              <w:rPr>
                <w:lang w:val="ru-RU"/>
              </w:rPr>
              <w:t>Социальная помощь лицам с особыми потребностями</w:t>
            </w:r>
          </w:p>
        </w:tc>
        <w:tc>
          <w:tcPr>
            <w:tcW w:w="2836" w:type="dxa"/>
          </w:tcPr>
          <w:p w:rsidR="00C440AD" w:rsidRPr="00ED5D1F" w:rsidRDefault="00C440AD" w:rsidP="00990A1E">
            <w:pPr>
              <w:jc w:val="both"/>
              <w:rPr>
                <w:lang w:val="ro-MO"/>
              </w:rPr>
            </w:pPr>
            <w:r w:rsidRPr="00ED5D1F">
              <w:rPr>
                <w:lang w:val="ru-RU"/>
              </w:rPr>
              <w:t>Оказание социальной помощи путем социальных выплат лицам с особыми потребностями</w:t>
            </w:r>
          </w:p>
        </w:tc>
        <w:tc>
          <w:tcPr>
            <w:tcW w:w="1559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420132,2</w:t>
            </w:r>
          </w:p>
        </w:tc>
        <w:tc>
          <w:tcPr>
            <w:tcW w:w="1730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30000,0</w:t>
            </w:r>
          </w:p>
        </w:tc>
        <w:tc>
          <w:tcPr>
            <w:tcW w:w="1531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390132,2</w:t>
            </w:r>
          </w:p>
        </w:tc>
      </w:tr>
      <w:tr w:rsidR="00C440AD" w:rsidRPr="00ED5D1F">
        <w:tc>
          <w:tcPr>
            <w:tcW w:w="2694" w:type="dxa"/>
          </w:tcPr>
          <w:p w:rsidR="00C440AD" w:rsidRPr="00ED5D1F" w:rsidRDefault="00C440AD" w:rsidP="00990A1E">
            <w:pPr>
              <w:jc w:val="both"/>
              <w:rPr>
                <w:lang w:val="ro-MO"/>
              </w:rPr>
            </w:pPr>
            <w:r w:rsidRPr="00ED5D1F">
              <w:rPr>
                <w:lang w:val="ro-MO"/>
              </w:rPr>
              <w:t xml:space="preserve">90 19. </w:t>
            </w:r>
            <w:r w:rsidRPr="00ED5D1F">
              <w:rPr>
                <w:lang w:val="ru-RU"/>
              </w:rPr>
              <w:t>Социальная защита некоторых категорий граждан</w:t>
            </w:r>
          </w:p>
        </w:tc>
        <w:tc>
          <w:tcPr>
            <w:tcW w:w="2836" w:type="dxa"/>
          </w:tcPr>
          <w:p w:rsidR="00C440AD" w:rsidRPr="00ED5D1F" w:rsidRDefault="00C440AD" w:rsidP="00990A1E">
            <w:pPr>
              <w:jc w:val="both"/>
              <w:rPr>
                <w:lang w:val="ro-MO"/>
              </w:rPr>
            </w:pPr>
            <w:r w:rsidRPr="00ED5D1F">
              <w:rPr>
                <w:lang w:val="ru-RU"/>
              </w:rPr>
              <w:t>Финансовая поддержка некоторых категорий граждан</w:t>
            </w:r>
          </w:p>
        </w:tc>
        <w:tc>
          <w:tcPr>
            <w:tcW w:w="1559" w:type="dxa"/>
            <w:vAlign w:val="bottom"/>
          </w:tcPr>
          <w:p w:rsidR="00C440AD" w:rsidRPr="00ED5D1F" w:rsidRDefault="00C440AD" w:rsidP="002A3FAB">
            <w:pPr>
              <w:jc w:val="right"/>
            </w:pPr>
            <w:r w:rsidRPr="00ED5D1F">
              <w:t>12</w:t>
            </w:r>
            <w:r w:rsidRPr="00ED5D1F">
              <w:rPr>
                <w:lang w:val="ru-RU"/>
              </w:rPr>
              <w:t>32950,7</w:t>
            </w:r>
          </w:p>
        </w:tc>
        <w:tc>
          <w:tcPr>
            <w:tcW w:w="1730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 </w:t>
            </w:r>
          </w:p>
        </w:tc>
        <w:tc>
          <w:tcPr>
            <w:tcW w:w="1531" w:type="dxa"/>
            <w:vAlign w:val="bottom"/>
          </w:tcPr>
          <w:p w:rsidR="00C440AD" w:rsidRPr="00ED5D1F" w:rsidRDefault="00C440AD">
            <w:pPr>
              <w:jc w:val="right"/>
            </w:pPr>
            <w:r w:rsidRPr="00ED5D1F">
              <w:t>12</w:t>
            </w:r>
            <w:r w:rsidRPr="00ED5D1F">
              <w:rPr>
                <w:lang w:val="ru-RU"/>
              </w:rPr>
              <w:t>32950,7</w:t>
            </w:r>
          </w:p>
        </w:tc>
      </w:tr>
      <w:tr w:rsidR="00C440AD" w:rsidRPr="00F40D40">
        <w:tc>
          <w:tcPr>
            <w:tcW w:w="2694" w:type="dxa"/>
          </w:tcPr>
          <w:p w:rsidR="00C440AD" w:rsidRPr="00F40D40" w:rsidRDefault="00C440AD" w:rsidP="00990A1E">
            <w:pPr>
              <w:jc w:val="both"/>
              <w:rPr>
                <w:b/>
                <w:bCs/>
                <w:lang w:val="ro-MO"/>
              </w:rPr>
            </w:pPr>
            <w:r w:rsidRPr="00F40D40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2836" w:type="dxa"/>
          </w:tcPr>
          <w:p w:rsidR="00C440AD" w:rsidRPr="00F40D40" w:rsidRDefault="00C440AD" w:rsidP="00990A1E">
            <w:pPr>
              <w:jc w:val="both"/>
              <w:rPr>
                <w:b/>
                <w:bCs/>
                <w:lang w:val="ro-MO"/>
              </w:rPr>
            </w:pPr>
          </w:p>
        </w:tc>
        <w:tc>
          <w:tcPr>
            <w:tcW w:w="1559" w:type="dxa"/>
            <w:vAlign w:val="bottom"/>
          </w:tcPr>
          <w:p w:rsidR="00C440AD" w:rsidRPr="00F40D40" w:rsidRDefault="00C440AD">
            <w:pPr>
              <w:jc w:val="right"/>
              <w:rPr>
                <w:b/>
                <w:bCs/>
              </w:rPr>
            </w:pPr>
            <w:r w:rsidRPr="00F40D40">
              <w:rPr>
                <w:b/>
                <w:bCs/>
              </w:rPr>
              <w:t>121</w:t>
            </w:r>
            <w:r w:rsidRPr="00F40D40">
              <w:rPr>
                <w:b/>
                <w:bCs/>
                <w:lang w:val="ru-RU"/>
              </w:rPr>
              <w:t>57801,6</w:t>
            </w:r>
          </w:p>
        </w:tc>
        <w:tc>
          <w:tcPr>
            <w:tcW w:w="1730" w:type="dxa"/>
            <w:vAlign w:val="bottom"/>
          </w:tcPr>
          <w:p w:rsidR="00C440AD" w:rsidRPr="00F40D40" w:rsidRDefault="00C440AD">
            <w:pPr>
              <w:jc w:val="right"/>
              <w:rPr>
                <w:b/>
                <w:bCs/>
              </w:rPr>
            </w:pPr>
            <w:r w:rsidRPr="00F40D40">
              <w:rPr>
                <w:b/>
                <w:bCs/>
              </w:rPr>
              <w:t>9821831,4</w:t>
            </w:r>
          </w:p>
        </w:tc>
        <w:tc>
          <w:tcPr>
            <w:tcW w:w="1531" w:type="dxa"/>
            <w:vAlign w:val="bottom"/>
          </w:tcPr>
          <w:p w:rsidR="00C440AD" w:rsidRPr="00F40D40" w:rsidRDefault="00C440AD">
            <w:pPr>
              <w:jc w:val="right"/>
              <w:rPr>
                <w:b/>
                <w:bCs/>
              </w:rPr>
            </w:pPr>
            <w:r w:rsidRPr="00F40D40">
              <w:rPr>
                <w:b/>
                <w:bCs/>
              </w:rPr>
              <w:t>23</w:t>
            </w:r>
            <w:r w:rsidRPr="00F40D40">
              <w:rPr>
                <w:b/>
                <w:bCs/>
                <w:lang w:val="ru-RU"/>
              </w:rPr>
              <w:t>35970,2</w:t>
            </w:r>
          </w:p>
        </w:tc>
      </w:tr>
    </w:tbl>
    <w:p w:rsidR="00C440AD" w:rsidRDefault="00C440AD" w:rsidP="006F00EB"/>
    <w:sectPr w:rsidR="00C440AD" w:rsidSect="006F00EB">
      <w:pgSz w:w="11907" w:h="16840" w:code="9"/>
      <w:pgMar w:top="900" w:right="567" w:bottom="900" w:left="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364"/>
    <w:rsid w:val="00054D6D"/>
    <w:rsid w:val="000A2767"/>
    <w:rsid w:val="000B6086"/>
    <w:rsid w:val="002A3FAB"/>
    <w:rsid w:val="0037660B"/>
    <w:rsid w:val="003E6A91"/>
    <w:rsid w:val="005F0F1C"/>
    <w:rsid w:val="006120D4"/>
    <w:rsid w:val="00695BE9"/>
    <w:rsid w:val="006F00EB"/>
    <w:rsid w:val="0076483A"/>
    <w:rsid w:val="00863DDC"/>
    <w:rsid w:val="009871AE"/>
    <w:rsid w:val="00990A1E"/>
    <w:rsid w:val="00990B4E"/>
    <w:rsid w:val="009F0364"/>
    <w:rsid w:val="00B3391F"/>
    <w:rsid w:val="00C440AD"/>
    <w:rsid w:val="00CE2A30"/>
    <w:rsid w:val="00ED5D1F"/>
    <w:rsid w:val="00F3136E"/>
    <w:rsid w:val="00F40D40"/>
    <w:rsid w:val="00F61944"/>
    <w:rsid w:val="00F77C4D"/>
    <w:rsid w:val="00FD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6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0364"/>
    <w:pPr>
      <w:ind w:firstLine="567"/>
      <w:jc w:val="both"/>
    </w:pPr>
  </w:style>
  <w:style w:type="paragraph" w:customStyle="1" w:styleId="cn">
    <w:name w:val="cn"/>
    <w:basedOn w:val="Normal"/>
    <w:uiPriority w:val="99"/>
    <w:semiHidden/>
    <w:rsid w:val="009F0364"/>
    <w:pPr>
      <w:jc w:val="center"/>
    </w:pPr>
  </w:style>
  <w:style w:type="paragraph" w:customStyle="1" w:styleId="cb">
    <w:name w:val="cb"/>
    <w:basedOn w:val="Normal"/>
    <w:uiPriority w:val="99"/>
    <w:semiHidden/>
    <w:rsid w:val="009F0364"/>
    <w:pPr>
      <w:jc w:val="center"/>
    </w:pPr>
    <w:rPr>
      <w:b/>
      <w:bCs/>
    </w:rPr>
  </w:style>
  <w:style w:type="paragraph" w:customStyle="1" w:styleId="rg">
    <w:name w:val="rg"/>
    <w:basedOn w:val="Normal"/>
    <w:uiPriority w:val="99"/>
    <w:semiHidden/>
    <w:rsid w:val="009F0364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</dc:title>
  <dc:subject/>
  <dc:creator>vera.croitoru</dc:creator>
  <cp:keywords/>
  <dc:description/>
  <cp:lastModifiedBy>daniela</cp:lastModifiedBy>
  <cp:revision>2</cp:revision>
  <cp:lastPrinted>2014-01-03T09:04:00Z</cp:lastPrinted>
  <dcterms:created xsi:type="dcterms:W3CDTF">2014-01-24T08:42:00Z</dcterms:created>
  <dcterms:modified xsi:type="dcterms:W3CDTF">2014-01-24T08:42:00Z</dcterms:modified>
</cp:coreProperties>
</file>